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C3" w:rsidRDefault="00502FFB">
      <w:pPr>
        <w:spacing w:after="72" w:line="259" w:lineRule="auto"/>
        <w:ind w:left="4402" w:right="0" w:firstLine="0"/>
        <w:jc w:val="left"/>
      </w:pPr>
      <w:r>
        <w:rPr>
          <w:noProof/>
        </w:rPr>
        <w:drawing>
          <wp:inline distT="0" distB="0" distL="0" distR="0">
            <wp:extent cx="566966" cy="707203"/>
            <wp:effectExtent l="0" t="0" r="0" b="0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66" cy="70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0D" w:rsidRDefault="004D010D" w:rsidP="004D010D">
      <w:pPr>
        <w:spacing w:after="0" w:line="251" w:lineRule="auto"/>
        <w:ind w:left="528" w:right="590" w:hanging="10"/>
        <w:jc w:val="center"/>
      </w:pPr>
      <w:r>
        <w:t>МУНИЦИПАЛЬНОЕ АВТОНОМНОЕ ДОШКОЛЬНОЕ ОБРАЗОВАТЕЛЬНОЕ УЧРЕЖДЕНИЕ ДЕТСКИЙ САД №14 СТАНИЦЫ ГРИВЕНСКОЙ</w:t>
      </w:r>
    </w:p>
    <w:p w:rsidR="004D010D" w:rsidRDefault="004D010D" w:rsidP="004D010D">
      <w:pPr>
        <w:spacing w:after="0" w:line="251" w:lineRule="auto"/>
        <w:ind w:left="528" w:right="590" w:hanging="10"/>
        <w:jc w:val="center"/>
      </w:pPr>
      <w:r>
        <w:t xml:space="preserve"> </w:t>
      </w:r>
    </w:p>
    <w:p w:rsidR="004D010D" w:rsidRDefault="004D010D" w:rsidP="004D010D">
      <w:pPr>
        <w:spacing w:after="0" w:line="251" w:lineRule="auto"/>
        <w:ind w:left="528" w:right="590" w:hanging="10"/>
        <w:jc w:val="center"/>
      </w:pPr>
      <w:r>
        <w:t xml:space="preserve">ПРИКАЗ </w:t>
      </w:r>
    </w:p>
    <w:p w:rsidR="004D010D" w:rsidRDefault="004D010D" w:rsidP="004D010D">
      <w:pPr>
        <w:spacing w:after="0" w:line="251" w:lineRule="auto"/>
        <w:ind w:left="528" w:right="590" w:hanging="10"/>
        <w:jc w:val="center"/>
      </w:pPr>
    </w:p>
    <w:p w:rsidR="004D010D" w:rsidRDefault="004D010D" w:rsidP="004D010D">
      <w:pPr>
        <w:spacing w:after="0" w:line="251" w:lineRule="auto"/>
        <w:ind w:left="528" w:right="590" w:hanging="10"/>
        <w:jc w:val="left"/>
      </w:pPr>
      <w:r>
        <w:t xml:space="preserve">  </w:t>
      </w:r>
      <w:r>
        <w:t xml:space="preserve"> от ___ ________ 201  года             </w:t>
      </w:r>
      <w:r>
        <w:t xml:space="preserve">                         </w:t>
      </w:r>
      <w:r>
        <w:t xml:space="preserve">                   № ____  </w:t>
      </w:r>
    </w:p>
    <w:p w:rsidR="004D010D" w:rsidRDefault="004D010D" w:rsidP="004D010D">
      <w:pPr>
        <w:spacing w:after="0" w:line="251" w:lineRule="auto"/>
        <w:ind w:left="528" w:right="590" w:hanging="10"/>
        <w:jc w:val="center"/>
      </w:pPr>
      <w:r>
        <w:t>ст-ца Гривенская</w:t>
      </w:r>
    </w:p>
    <w:p w:rsidR="004D010D" w:rsidRDefault="004D010D" w:rsidP="004D010D">
      <w:pPr>
        <w:spacing w:after="0" w:line="251" w:lineRule="auto"/>
        <w:ind w:left="528" w:right="590" w:hanging="10"/>
        <w:jc w:val="center"/>
        <w:rPr>
          <w:sz w:val="30"/>
        </w:rPr>
      </w:pPr>
    </w:p>
    <w:p w:rsidR="004D010D" w:rsidRDefault="004D010D" w:rsidP="004D010D">
      <w:pPr>
        <w:spacing w:after="0" w:line="251" w:lineRule="auto"/>
        <w:ind w:left="528" w:right="590" w:hanging="10"/>
        <w:jc w:val="center"/>
        <w:rPr>
          <w:sz w:val="30"/>
        </w:rPr>
      </w:pPr>
    </w:p>
    <w:p w:rsidR="00C704C3" w:rsidRDefault="007E46DF" w:rsidP="004D010D">
      <w:pPr>
        <w:spacing w:line="251" w:lineRule="auto"/>
        <w:ind w:left="528" w:right="590" w:hanging="10"/>
        <w:jc w:val="center"/>
        <w:rPr>
          <w:sz w:val="30"/>
        </w:rPr>
      </w:pPr>
      <w:r w:rsidRPr="007E46DF">
        <w:rPr>
          <w:sz w:val="30"/>
        </w:rPr>
        <w:t xml:space="preserve">Об утверждении Правил приема на обучение по образовательным программам дошкольного образования </w:t>
      </w:r>
      <w:r w:rsidR="004D010D">
        <w:rPr>
          <w:sz w:val="30"/>
        </w:rPr>
        <w:t>муниципального автономного дошкольного образовательного учреждения – детск</w:t>
      </w:r>
      <w:r w:rsidR="00281CED">
        <w:rPr>
          <w:sz w:val="30"/>
        </w:rPr>
        <w:t>ий</w:t>
      </w:r>
      <w:r w:rsidR="004D010D">
        <w:rPr>
          <w:sz w:val="30"/>
        </w:rPr>
        <w:t xml:space="preserve"> сад №14 станицы Гривенской</w:t>
      </w:r>
      <w:r w:rsidR="00012595">
        <w:rPr>
          <w:sz w:val="30"/>
        </w:rPr>
        <w:t>.</w:t>
      </w:r>
      <w:r w:rsidR="00502FFB">
        <w:rPr>
          <w:noProof/>
        </w:rPr>
        <w:drawing>
          <wp:inline distT="0" distB="0" distL="0" distR="0">
            <wp:extent cx="9145" cy="6097"/>
            <wp:effectExtent l="0" t="0" r="0" b="0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0D" w:rsidRDefault="004D010D" w:rsidP="004D010D">
      <w:pPr>
        <w:spacing w:line="251" w:lineRule="auto"/>
        <w:ind w:left="528" w:right="590" w:hanging="10"/>
        <w:jc w:val="center"/>
        <w:rPr>
          <w:sz w:val="30"/>
        </w:rPr>
      </w:pPr>
    </w:p>
    <w:p w:rsidR="004D010D" w:rsidRDefault="004D010D" w:rsidP="004D010D">
      <w:pPr>
        <w:spacing w:line="251" w:lineRule="auto"/>
        <w:ind w:left="528" w:right="590" w:hanging="10"/>
        <w:jc w:val="center"/>
      </w:pPr>
    </w:p>
    <w:p w:rsidR="00C704C3" w:rsidRDefault="00502FFB" w:rsidP="004D010D">
      <w:pPr>
        <w:ind w:left="9" w:right="91" w:firstLine="850"/>
      </w:pPr>
      <w:r>
        <w:t xml:space="preserve">В соответствии с Федеральным законом от 24 июля 1998 г. № 124-ФЗ основных гарантиях прав ребёнка в Российской Федерации”, Федеральным законом от 29 декабря 2012 г. № 273-ФЗ </w:t>
      </w:r>
      <w:r w:rsidR="007E46DF" w:rsidRPr="007E46DF">
        <w:t>“</w:t>
      </w:r>
      <w:r w:rsidR="007E46DF">
        <w:t xml:space="preserve">Об </w:t>
      </w:r>
      <w:r>
        <w:t xml:space="preserve">образовании в Российской Федерации”, Законом Краснодарского края от 16 июля 2013 г. № 2770-КЗ ”06 образовании в Краснодарском крае”, на основании приказа Министерства просвещения Российской Федерации от 15 мая 2020 г. № 236 </w:t>
      </w:r>
      <w:r w:rsidR="004D010D">
        <w:t xml:space="preserve">об </w:t>
      </w:r>
      <w:r>
        <w:t>утверждении Порядка приема на обучение по образовательным программам дошкольного образования”,</w:t>
      </w:r>
      <w:r w:rsidR="004D010D">
        <w:t xml:space="preserve"> приказа о</w:t>
      </w:r>
      <w:r w:rsidR="004D010D">
        <w:t>б утверждении Положения о порядке комплектования детьми образовательных учреждений, реализующих основные образовательные программы дошкольного образования</w:t>
      </w:r>
      <w:r w:rsidR="004D010D">
        <w:t xml:space="preserve"> </w:t>
      </w:r>
      <w:r w:rsidR="004D010D">
        <w:t>(детские сады), муниципального образования</w:t>
      </w:r>
      <w:r w:rsidR="004D010D">
        <w:t xml:space="preserve"> К</w:t>
      </w:r>
      <w:r w:rsidR="004D010D">
        <w:t>алининский район</w:t>
      </w:r>
      <w:r w:rsidR="004D010D">
        <w:t xml:space="preserve"> от 07.07.2020г №289</w:t>
      </w:r>
      <w:r>
        <w:t xml:space="preserve"> в целях оказания муниципальной услуги в сфере образования и науки, предоставляемой </w:t>
      </w:r>
      <w:r w:rsidR="004D010D" w:rsidRPr="004D010D">
        <w:t>муниципальн</w:t>
      </w:r>
      <w:r w:rsidR="00012595">
        <w:t>ым</w:t>
      </w:r>
      <w:r w:rsidR="004D010D" w:rsidRPr="004D010D">
        <w:t xml:space="preserve"> автономн</w:t>
      </w:r>
      <w:r w:rsidR="00012595">
        <w:t>ым</w:t>
      </w:r>
      <w:r w:rsidR="004D010D" w:rsidRPr="004D010D">
        <w:t xml:space="preserve"> дошкольн</w:t>
      </w:r>
      <w:r w:rsidR="00012595">
        <w:t>ым</w:t>
      </w:r>
      <w:r w:rsidR="004D010D" w:rsidRPr="004D010D">
        <w:t xml:space="preserve"> образовательн</w:t>
      </w:r>
      <w:r w:rsidR="00012595">
        <w:t>ым</w:t>
      </w:r>
      <w:r w:rsidR="004D010D" w:rsidRPr="004D010D">
        <w:t xml:space="preserve"> учреждени</w:t>
      </w:r>
      <w:r w:rsidR="00012595">
        <w:t>ем</w:t>
      </w:r>
      <w:r w:rsidR="004D010D" w:rsidRPr="004D010D">
        <w:t xml:space="preserve"> – детск</w:t>
      </w:r>
      <w:r w:rsidR="00012595">
        <w:t>ий</w:t>
      </w:r>
      <w:r w:rsidR="004D010D" w:rsidRPr="004D010D">
        <w:t xml:space="preserve"> сад №14 станицы Гривенской</w:t>
      </w:r>
      <w:r w:rsidR="004D010D">
        <w:t xml:space="preserve">, </w:t>
      </w:r>
      <w:r>
        <w:t>п р и к а з ы в а ю :</w:t>
      </w:r>
    </w:p>
    <w:p w:rsidR="007E46DF" w:rsidRDefault="007E46DF" w:rsidP="007E46DF">
      <w:pPr>
        <w:pStyle w:val="a3"/>
        <w:numPr>
          <w:ilvl w:val="0"/>
          <w:numId w:val="1"/>
        </w:numPr>
        <w:ind w:right="84"/>
      </w:pPr>
      <w:r>
        <w:t xml:space="preserve">Утвердить прилагаемые Правила приема на обучение по образовательным программам дошкольного образования Муниципального </w:t>
      </w:r>
      <w:r>
        <w:t>автономного</w:t>
      </w:r>
      <w:r>
        <w:t xml:space="preserve"> дошкольног</w:t>
      </w:r>
      <w:r>
        <w:t>о образовательного учреждения –</w:t>
      </w:r>
      <w:r>
        <w:t xml:space="preserve"> детский сад №</w:t>
      </w:r>
      <w:r>
        <w:t>14</w:t>
      </w:r>
      <w:r>
        <w:t xml:space="preserve"> станицы </w:t>
      </w:r>
      <w:r>
        <w:t>Гривенской</w:t>
      </w:r>
      <w:r>
        <w:t xml:space="preserve"> (далее - Правила). </w:t>
      </w:r>
    </w:p>
    <w:p w:rsidR="007E46DF" w:rsidRDefault="007E46DF" w:rsidP="007E46DF">
      <w:pPr>
        <w:pStyle w:val="a3"/>
        <w:numPr>
          <w:ilvl w:val="0"/>
          <w:numId w:val="1"/>
        </w:numPr>
        <w:ind w:right="84"/>
      </w:pPr>
      <w:r>
        <w:t xml:space="preserve">Разместить Правила на информационных стендах Учреждения, на официальном сайте Учреждения в сети «Интернет» в течение 10 рабочих дней со дня принятия. </w:t>
      </w:r>
    </w:p>
    <w:p w:rsidR="007E46DF" w:rsidRDefault="007E46DF" w:rsidP="007E46DF">
      <w:pPr>
        <w:pStyle w:val="a3"/>
        <w:numPr>
          <w:ilvl w:val="0"/>
          <w:numId w:val="1"/>
        </w:numPr>
        <w:ind w:right="84"/>
      </w:pPr>
      <w:r>
        <w:t xml:space="preserve">Признать утратившим силу приказ от </w:t>
      </w:r>
      <w:r>
        <w:t>______________</w:t>
      </w:r>
      <w:r>
        <w:t xml:space="preserve">. № </w:t>
      </w:r>
      <w:r>
        <w:t>_____</w:t>
      </w:r>
      <w:r>
        <w:t xml:space="preserve">                         «Об утверждении Правил </w:t>
      </w:r>
      <w:r>
        <w:t xml:space="preserve"> </w:t>
      </w:r>
      <w:r>
        <w:t xml:space="preserve">приема на обучение по образовательным программам дошкольного образования </w:t>
      </w:r>
      <w:r w:rsidRPr="007E46DF">
        <w:t xml:space="preserve">Муниципального автономного </w:t>
      </w:r>
      <w:r w:rsidRPr="007E46DF">
        <w:lastRenderedPageBreak/>
        <w:t>дошкольного образовательного учреждения – детский сад №14 станицы Гривенской</w:t>
      </w:r>
      <w:r>
        <w:t xml:space="preserve">. </w:t>
      </w:r>
    </w:p>
    <w:p w:rsidR="00C704C3" w:rsidRDefault="007E46DF" w:rsidP="007E46DF">
      <w:pPr>
        <w:pStyle w:val="a3"/>
        <w:numPr>
          <w:ilvl w:val="0"/>
          <w:numId w:val="1"/>
        </w:numPr>
        <w:ind w:right="84"/>
      </w:pPr>
      <w:r>
        <w:t xml:space="preserve">Контроль за исполнением настоящего приказа оставляю за собой. </w:t>
      </w:r>
      <w:r w:rsidR="00502FFB">
        <w:t>Приказ вступает в силу с момента его подписания.</w:t>
      </w:r>
    </w:p>
    <w:p w:rsidR="00012595" w:rsidRDefault="00012595">
      <w:pPr>
        <w:spacing w:after="293" w:line="259" w:lineRule="auto"/>
        <w:ind w:left="1661" w:right="0" w:hanging="10"/>
        <w:jc w:val="center"/>
      </w:pPr>
    </w:p>
    <w:p w:rsidR="00012595" w:rsidRPr="00012595" w:rsidRDefault="00012595" w:rsidP="00012595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012595">
        <w:rPr>
          <w:color w:val="auto"/>
          <w:szCs w:val="24"/>
        </w:rPr>
        <w:t xml:space="preserve">Заведующий МАДОУ д/с№14 </w:t>
      </w:r>
    </w:p>
    <w:p w:rsidR="00012595" w:rsidRPr="00012595" w:rsidRDefault="00012595" w:rsidP="00012595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012595">
        <w:rPr>
          <w:color w:val="auto"/>
          <w:szCs w:val="24"/>
        </w:rPr>
        <w:t>ст.Гривенская                                                                                  Т.П.Головко</w:t>
      </w:r>
    </w:p>
    <w:p w:rsidR="00012595" w:rsidRDefault="00012595">
      <w:pPr>
        <w:spacing w:after="293" w:line="259" w:lineRule="auto"/>
        <w:ind w:left="1661" w:right="0" w:hanging="10"/>
        <w:jc w:val="center"/>
      </w:pPr>
    </w:p>
    <w:p w:rsidR="00012595" w:rsidRDefault="00012595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p w:rsidR="007E46DF" w:rsidRDefault="007E46DF">
      <w:pPr>
        <w:spacing w:after="293" w:line="259" w:lineRule="auto"/>
        <w:ind w:left="1661" w:right="0" w:hanging="10"/>
        <w:jc w:val="center"/>
      </w:pPr>
    </w:p>
    <w:tbl>
      <w:tblPr>
        <w:tblW w:w="95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24"/>
      </w:tblGrid>
      <w:tr w:rsidR="007E46DF" w:rsidTr="007E46DF">
        <w:trPr>
          <w:trHeight w:val="523"/>
        </w:trPr>
        <w:tc>
          <w:tcPr>
            <w:tcW w:w="5245" w:type="dxa"/>
          </w:tcPr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lastRenderedPageBreak/>
              <w:t xml:space="preserve">ПРИНЯТО 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Протоколом Педагогического совета 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B6020B">
              <w:rPr>
                <w:sz w:val="28"/>
                <w:szCs w:val="28"/>
              </w:rPr>
              <w:t>ДОУ – д/с №</w:t>
            </w:r>
            <w:r>
              <w:rPr>
                <w:sz w:val="28"/>
                <w:szCs w:val="28"/>
              </w:rPr>
              <w:t>14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Гривенской</w:t>
            </w:r>
            <w:r w:rsidRPr="00B6020B">
              <w:rPr>
                <w:sz w:val="28"/>
                <w:szCs w:val="28"/>
              </w:rPr>
              <w:t xml:space="preserve"> 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1</w:t>
            </w:r>
            <w:r w:rsidRPr="00B6020B">
              <w:rPr>
                <w:sz w:val="28"/>
                <w:szCs w:val="28"/>
              </w:rPr>
              <w:t xml:space="preserve">.10.2020г. №___ 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УТВЕРЖДЕНО </w:t>
            </w:r>
          </w:p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Приказом заведующего </w:t>
            </w:r>
          </w:p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B6020B">
              <w:rPr>
                <w:sz w:val="28"/>
                <w:szCs w:val="28"/>
              </w:rPr>
              <w:t>ДОУ – д/с №</w:t>
            </w:r>
            <w:r>
              <w:rPr>
                <w:sz w:val="28"/>
                <w:szCs w:val="28"/>
              </w:rPr>
              <w:t>14</w:t>
            </w:r>
          </w:p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Гривенской</w:t>
            </w:r>
            <w:r w:rsidRPr="00B6020B">
              <w:rPr>
                <w:sz w:val="28"/>
                <w:szCs w:val="28"/>
              </w:rPr>
              <w:t xml:space="preserve"> </w:t>
            </w:r>
          </w:p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1</w:t>
            </w:r>
            <w:r w:rsidRPr="00B6020B">
              <w:rPr>
                <w:sz w:val="28"/>
                <w:szCs w:val="28"/>
              </w:rPr>
              <w:t>.10.2020г. № 304</w:t>
            </w:r>
          </w:p>
        </w:tc>
      </w:tr>
      <w:tr w:rsidR="007E46DF" w:rsidTr="007E46DF">
        <w:trPr>
          <w:trHeight w:val="661"/>
        </w:trPr>
        <w:tc>
          <w:tcPr>
            <w:tcW w:w="9569" w:type="dxa"/>
            <w:gridSpan w:val="2"/>
          </w:tcPr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 учетом мотивированного мнения </w:t>
            </w:r>
          </w:p>
          <w:p w:rsidR="007E46DF" w:rsidRPr="00B6020B" w:rsidRDefault="007E46DF" w:rsidP="00C45AA6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Совета родителей </w:t>
            </w:r>
          </w:p>
          <w:p w:rsidR="007E46DF" w:rsidRPr="007E46DF" w:rsidRDefault="007E46DF" w:rsidP="007E46DF">
            <w:pPr>
              <w:pStyle w:val="Default"/>
              <w:rPr>
                <w:sz w:val="28"/>
                <w:szCs w:val="28"/>
              </w:rPr>
            </w:pPr>
            <w:r w:rsidRPr="007E46DF">
              <w:rPr>
                <w:sz w:val="28"/>
                <w:szCs w:val="28"/>
              </w:rPr>
              <w:t>МАДОУ – д/с №14</w:t>
            </w:r>
          </w:p>
          <w:p w:rsidR="007E46DF" w:rsidRDefault="007E46DF" w:rsidP="007E46DF">
            <w:pPr>
              <w:pStyle w:val="Default"/>
              <w:rPr>
                <w:sz w:val="28"/>
                <w:szCs w:val="28"/>
              </w:rPr>
            </w:pPr>
            <w:r w:rsidRPr="007E46DF">
              <w:rPr>
                <w:sz w:val="28"/>
                <w:szCs w:val="28"/>
              </w:rPr>
              <w:t xml:space="preserve">ст. Гривенской </w:t>
            </w:r>
          </w:p>
          <w:p w:rsidR="007E46DF" w:rsidRDefault="007E46DF" w:rsidP="007E46DF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Протокол от 0</w:t>
            </w:r>
            <w:r>
              <w:rPr>
                <w:sz w:val="28"/>
                <w:szCs w:val="28"/>
              </w:rPr>
              <w:t>1</w:t>
            </w:r>
            <w:r w:rsidRPr="00B6020B">
              <w:rPr>
                <w:sz w:val="28"/>
                <w:szCs w:val="28"/>
              </w:rPr>
              <w:t>.10.2020г. №</w:t>
            </w:r>
            <w:r>
              <w:rPr>
                <w:sz w:val="28"/>
                <w:szCs w:val="28"/>
              </w:rPr>
              <w:t>___</w:t>
            </w:r>
          </w:p>
          <w:p w:rsidR="007E46DF" w:rsidRPr="00B6020B" w:rsidRDefault="007E46DF" w:rsidP="007E46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E46DF" w:rsidRDefault="007E46DF" w:rsidP="00012595">
      <w:pPr>
        <w:spacing w:after="290" w:line="251" w:lineRule="auto"/>
        <w:ind w:right="1565" w:firstLine="709"/>
        <w:jc w:val="center"/>
        <w:rPr>
          <w:sz w:val="30"/>
        </w:rPr>
      </w:pPr>
    </w:p>
    <w:p w:rsidR="007E46DF" w:rsidRDefault="007E46DF" w:rsidP="00012595">
      <w:pPr>
        <w:spacing w:after="290" w:line="251" w:lineRule="auto"/>
        <w:ind w:right="1565" w:firstLine="709"/>
        <w:jc w:val="center"/>
        <w:rPr>
          <w:sz w:val="30"/>
        </w:rPr>
      </w:pPr>
    </w:p>
    <w:p w:rsidR="00012595" w:rsidRDefault="00502FFB" w:rsidP="00012595">
      <w:pPr>
        <w:spacing w:after="290" w:line="251" w:lineRule="auto"/>
        <w:ind w:right="1565" w:firstLine="709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t>ПОЛОЖЕНИЕ</w:t>
      </w:r>
    </w:p>
    <w:p w:rsidR="00C704C3" w:rsidRDefault="00502FFB" w:rsidP="00012595">
      <w:pPr>
        <w:spacing w:after="290" w:line="251" w:lineRule="auto"/>
        <w:ind w:right="1565" w:firstLine="709"/>
        <w:jc w:val="center"/>
      </w:pPr>
      <w:r>
        <w:rPr>
          <w:sz w:val="30"/>
        </w:rPr>
        <w:t xml:space="preserve"> о порядке комплектования детьми </w:t>
      </w:r>
      <w:r w:rsidR="00012595" w:rsidRPr="00012595">
        <w:rPr>
          <w:sz w:val="30"/>
        </w:rPr>
        <w:t>муниципального автономного дошкольного образовательного учреждения – детск</w:t>
      </w:r>
      <w:r w:rsidR="00281CED">
        <w:rPr>
          <w:sz w:val="30"/>
        </w:rPr>
        <w:t>ий</w:t>
      </w:r>
      <w:r w:rsidR="00012595" w:rsidRPr="00012595">
        <w:rPr>
          <w:sz w:val="30"/>
        </w:rPr>
        <w:t xml:space="preserve"> сад №14 станицы Гривенской</w:t>
      </w:r>
      <w:r w:rsidR="00012595">
        <w:rPr>
          <w:sz w:val="30"/>
        </w:rPr>
        <w:t>.</w:t>
      </w:r>
    </w:p>
    <w:p w:rsidR="00C704C3" w:rsidRDefault="00502FFB" w:rsidP="00012595">
      <w:pPr>
        <w:numPr>
          <w:ilvl w:val="0"/>
          <w:numId w:val="3"/>
        </w:numPr>
        <w:spacing w:after="290" w:line="251" w:lineRule="auto"/>
        <w:ind w:left="0" w:right="634" w:firstLine="709"/>
        <w:jc w:val="center"/>
      </w:pPr>
      <w:r>
        <w:rPr>
          <w:sz w:val="30"/>
        </w:rPr>
        <w:t>Общие положения</w:t>
      </w:r>
    </w:p>
    <w:p w:rsidR="00C704C3" w:rsidRDefault="00502FFB" w:rsidP="00281CED">
      <w:pPr>
        <w:numPr>
          <w:ilvl w:val="1"/>
          <w:numId w:val="3"/>
        </w:numPr>
        <w:ind w:left="0" w:right="245" w:firstLine="709"/>
      </w:pPr>
      <w:r>
        <w:t xml:space="preserve">Настоящее положение о порядке комплектования детьми </w:t>
      </w:r>
      <w:r w:rsidR="00281CED" w:rsidRPr="00281CED">
        <w:t>муниципального автономного дошкольного образовательного учреждения – детск</w:t>
      </w:r>
      <w:r w:rsidR="00281CED">
        <w:t>ий</w:t>
      </w:r>
      <w:r w:rsidR="00281CED" w:rsidRPr="00281CED">
        <w:t xml:space="preserve"> сад №14 станицы Гривенской</w:t>
      </w:r>
      <w:r>
        <w:t>, реализующ</w:t>
      </w:r>
      <w:r w:rsidR="00281CED">
        <w:t>ий</w:t>
      </w:r>
      <w:r>
        <w:t xml:space="preserve"> основн</w:t>
      </w:r>
      <w:r w:rsidR="00281CED">
        <w:t>ую образовательную</w:t>
      </w:r>
      <w:r>
        <w:t xml:space="preserve"> программ</w:t>
      </w:r>
      <w:r w:rsidR="00281CED">
        <w:t>у</w:t>
      </w:r>
      <w:r>
        <w:t xml:space="preserve"> дошкольного образования, муниципального образования Калининский район (далее Положение) разработано в соответствии Федеральным законом от 24 июля 1998 г. № 124-ФЗ ”06 основных гарантиях прав ребёнка в Российской Федерации”, Федеральным законом от 29 декабря 2012 г. № 273-ФЗ образовании в Российской Федерации”, Законом Краснодарского края от 16 июля 2013 г. № 2770-КЗ </w:t>
      </w:r>
      <w:r>
        <w:rPr>
          <w:noProof/>
        </w:rPr>
        <w:drawing>
          <wp:inline distT="0" distB="0" distL="0" distR="0">
            <wp:extent cx="274338" cy="131077"/>
            <wp:effectExtent l="0" t="0" r="0" b="0"/>
            <wp:docPr id="31268" name="Picture 3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8" name="Picture 31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38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образовании в Краснодарском крае”, на основании приказа Министерства просвещения Российской Федерации от 15 мая 2020 г. № 236 ”06 утверждении Порядка приема на обучение по образовательным программам дошкольного образования“</w:t>
      </w:r>
      <w:r>
        <w:rPr>
          <w:noProof/>
        </w:rPr>
        <w:drawing>
          <wp:inline distT="0" distB="0" distL="0" distR="0">
            <wp:extent cx="21337" cy="21338"/>
            <wp:effectExtent l="0" t="0" r="0" b="0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C3" w:rsidRDefault="00502FFB" w:rsidP="00012595">
      <w:pPr>
        <w:numPr>
          <w:ilvl w:val="1"/>
          <w:numId w:val="3"/>
        </w:numPr>
        <w:ind w:left="0" w:right="245" w:firstLine="709"/>
      </w:pPr>
      <w:r>
        <w:t xml:space="preserve">Положение регулирует порядок комплектования детьми дошкольных </w:t>
      </w:r>
      <w:r w:rsidR="00281CED">
        <w:t>МАДОУ – д/с №14 ст.Гривенской</w:t>
      </w:r>
      <w:r>
        <w:t xml:space="preserve">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</w:t>
      </w:r>
    </w:p>
    <w:p w:rsidR="00C704C3" w:rsidRDefault="00502FFB" w:rsidP="00012595">
      <w:pPr>
        <w:numPr>
          <w:ilvl w:val="1"/>
          <w:numId w:val="3"/>
        </w:numPr>
        <w:spacing w:after="326"/>
        <w:ind w:left="0" w:right="245" w:firstLine="709"/>
      </w:pPr>
      <w:r>
        <w:t xml:space="preserve">Положение обеспечивает приём на обучение в </w:t>
      </w:r>
      <w:r w:rsidR="00281CED">
        <w:t xml:space="preserve">МАДОУ – д/с №14 ст.Гривенской </w:t>
      </w:r>
      <w:r w:rsidR="00281CED">
        <w:t xml:space="preserve">(далее ДОУ) </w:t>
      </w:r>
      <w:r>
        <w:t xml:space="preserve">всех граждан, имеющих право на получение дошкольного образования, а так же граждан, имеющих право на получение </w:t>
      </w:r>
      <w:r>
        <w:lastRenderedPageBreak/>
        <w:t>дошкольного образования и проживающих на территориях, за которыми закреплен</w:t>
      </w:r>
      <w:r w:rsidR="00281CED">
        <w:t>о</w:t>
      </w:r>
      <w:r>
        <w:t xml:space="preserve"> ДОУ (далее — закреплённая территория).</w:t>
      </w:r>
    </w:p>
    <w:p w:rsidR="00C704C3" w:rsidRDefault="00502FFB" w:rsidP="00012595">
      <w:pPr>
        <w:numPr>
          <w:ilvl w:val="0"/>
          <w:numId w:val="3"/>
        </w:numPr>
        <w:spacing w:after="322" w:line="251" w:lineRule="auto"/>
        <w:ind w:left="0" w:right="634" w:firstLine="709"/>
        <w:jc w:val="center"/>
      </w:pPr>
      <w:r>
        <w:rPr>
          <w:sz w:val="30"/>
        </w:rPr>
        <w:t>Организация комплектования детьми ДОУ</w:t>
      </w:r>
    </w:p>
    <w:p w:rsidR="00C704C3" w:rsidRDefault="00502FFB" w:rsidP="00012595">
      <w:pPr>
        <w:spacing w:after="281"/>
        <w:ind w:right="167" w:firstLine="709"/>
      </w:pPr>
      <w:r>
        <w:t>2.1, ДОУ комплектуются детьми, поставленными на учёт в автоматизированной информационной системе ”Е-услуги. Образование“ 2</w:t>
      </w:r>
    </w:p>
    <w:p w:rsidR="00C704C3" w:rsidRDefault="00502FFB" w:rsidP="00012595">
      <w:pPr>
        <w:ind w:right="167" w:firstLine="709"/>
      </w:pPr>
      <w:r>
        <w:t>(далее — АИС ”Е-услуги, Образование”).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>Учёт детей осуществляется в целях обеспечения ”прозрачности” процедуры приёма детей в ДОУ, во избежание нарушений прав ребёнка, для удовлетворения потребности граждан в дошкольном образовании, а также присмотре и уходе за детьми дошкольного возраста.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 xml:space="preserve">АИС ”Е-услуги. Образование“ аккумулирует данные об общей </w:t>
      </w:r>
      <w:r>
        <w:rPr>
          <w:noProof/>
        </w:rPr>
        <w:drawing>
          <wp:inline distT="0" distB="0" distL="0" distR="0">
            <wp:extent cx="39627" cy="15242"/>
            <wp:effectExtent l="0" t="0" r="0" b="0"/>
            <wp:docPr id="31272" name="Picture 3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2" name="Picture 312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численности детей, поставленных на учёт в муниципальном образовании Калининский район для зачисления в ДОУ, а именно о численности детей, нуждающихся в определении в ДОУ с 1 сентября текущего учебного года (актуальный спрос) и в последующие годы (отложенный спрос).</w:t>
      </w:r>
    </w:p>
    <w:p w:rsidR="00C704C3" w:rsidRDefault="00502FFB" w:rsidP="00012595">
      <w:pPr>
        <w:numPr>
          <w:ilvl w:val="1"/>
          <w:numId w:val="4"/>
        </w:numPr>
        <w:spacing w:after="32"/>
        <w:ind w:left="0" w:right="167" w:firstLine="709"/>
      </w:pPr>
      <w:r>
        <w:t xml:space="preserve">Комплектование детьми ДОУ осуществляет Управление образования администрации муниципального образования Калининский район (далее </w:t>
      </w:r>
      <w:r>
        <w:rPr>
          <w:noProof/>
        </w:rPr>
        <w:drawing>
          <wp:inline distT="0" distB="0" distL="0" distR="0">
            <wp:extent cx="112783" cy="79255"/>
            <wp:effectExtent l="0" t="0" r="0" b="0"/>
            <wp:docPr id="31274" name="Picture 3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4" name="Picture 312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783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Управление образования) на основе данных АИС ”Е-услуги. Образование“, в соответствии с требованиями СанПиН 2.4.13049-13 ”Санитарно эпидемиологические требования к устройству, содержанию и организации режима работы дошкольных образовательных организаций“ и с учётом максимального удовлетворения потребностей населения, возраста детей видового разнообразия групп, категорий детей, имеющих нарушения в психофизическом развитии.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>Формирование контингента воспитанников дошкольных организаций муниципального образования Калининский район осуществляется посредством автоматизированной информационной системы ”Сетевой город. Образование“ (далее — АИС ”Сетевой город. Образование”).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>АИС ”Е-услуги. Образование“ и АИС ”Сетевой город. Образование“ интегрированы между собой и составляют единый информационный ресурс Краснодарского края по учёту детей дошкольного возраста, нуждающихся в дошкольном образовании и обеспеченных дошкольным образованием.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>Внесение данных в АИС ”Е-услуги. Образование“ производится в течение всего календарного года.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>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C704C3" w:rsidRDefault="00502FFB" w:rsidP="00012595">
      <w:pPr>
        <w:numPr>
          <w:ilvl w:val="1"/>
          <w:numId w:val="4"/>
        </w:numPr>
        <w:ind w:left="0" w:right="167" w:firstLine="709"/>
      </w:pPr>
      <w:r>
        <w:t xml:space="preserve">В приёме в ДОУ может быть отказано только по причине отсутствия в нём свободных мест, за исключением случаев, предусмотренных статьёй 88 Федерального закона от 29 декабря 2012 г. № 273-ФЗ ”06 </w:t>
      </w:r>
      <w:r>
        <w:lastRenderedPageBreak/>
        <w:t>образовании в Российской Федерации". В случае отсутствия мест в ДОУ родители (законные представители) ребёнка для решения вопроса о его устройстве в другое ДОУ обращаются в управление образования администрации муниципального образования Калининский район.</w:t>
      </w:r>
    </w:p>
    <w:p w:rsidR="00C704C3" w:rsidRDefault="00502FFB" w:rsidP="00012595">
      <w:pPr>
        <w:numPr>
          <w:ilvl w:val="1"/>
          <w:numId w:val="4"/>
        </w:numPr>
        <w:spacing w:after="0" w:line="259" w:lineRule="auto"/>
        <w:ind w:left="0" w:right="167" w:firstLine="709"/>
      </w:pPr>
      <w:r>
        <w:t>Управлением образования и руководителем ДОУ родителю</w:t>
      </w:r>
    </w:p>
    <w:p w:rsidR="00C704C3" w:rsidRDefault="00502FFB" w:rsidP="00012595">
      <w:pPr>
        <w:ind w:right="167" w:firstLine="709"/>
      </w:pPr>
      <w:r>
        <w:t>(законному представителю) ребёнка предоставляются на бумажном носителе и (или) в электронной форме единый портал государственных и муниципальных услуг (функций) и (или) региональные порталы государственных услуг (функций) следующая информация:</w:t>
      </w:r>
    </w:p>
    <w:p w:rsidR="00C704C3" w:rsidRDefault="00502FFB" w:rsidP="00012595">
      <w:pPr>
        <w:spacing w:after="242" w:line="259" w:lineRule="auto"/>
        <w:ind w:right="1647" w:firstLine="709"/>
        <w:jc w:val="center"/>
      </w:pPr>
      <w:r>
        <w:t>2</w:t>
      </w:r>
    </w:p>
    <w:p w:rsidR="00C704C3" w:rsidRDefault="00502FFB" w:rsidP="00012595">
      <w:pPr>
        <w:ind w:right="167" w:firstLine="709"/>
      </w:pPr>
      <w:r>
        <w:t>(далее — АИС ”Е-услуги. Образование”).</w:t>
      </w:r>
    </w:p>
    <w:p w:rsidR="00C704C3" w:rsidRDefault="00502FFB" w:rsidP="00012595">
      <w:pPr>
        <w:numPr>
          <w:ilvl w:val="1"/>
          <w:numId w:val="6"/>
        </w:numPr>
        <w:ind w:left="0" w:right="167" w:firstLine="709"/>
      </w:pPr>
      <w:r>
        <w:t>Учёт детей осуществляется в целях обеспечения ”прозрачности” процедуры приёма детей в ДОУ, во избежание нарушений прав ребёнка, для удовлетворения потребности граждан в дошкольном образовании, а также присмотре и уходе за детьми дошкольного возраста.</w:t>
      </w:r>
    </w:p>
    <w:p w:rsidR="00C704C3" w:rsidRDefault="00502FFB" w:rsidP="00012595">
      <w:pPr>
        <w:numPr>
          <w:ilvl w:val="1"/>
          <w:numId w:val="6"/>
        </w:numPr>
        <w:ind w:left="0" w:right="167" w:firstLine="709"/>
      </w:pPr>
      <w:r>
        <w:t xml:space="preserve">АИС ”Е-услуги. Образование“ аккумулирует данные об общей </w:t>
      </w:r>
      <w:r>
        <w:rPr>
          <w:noProof/>
        </w:rPr>
        <w:drawing>
          <wp:inline distT="0" distB="0" distL="0" distR="0">
            <wp:extent cx="39627" cy="12193"/>
            <wp:effectExtent l="0" t="0" r="0" b="0"/>
            <wp:docPr id="31278" name="Picture 3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8" name="Picture 312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численности детей, поставленных на учёт в муниципальном образовании Калининский район для зачисления в ДОУ, а именно о численности детей, нуждающихся в определении в ДОУ с сентября текущего учебного года (актуальный спрос) и в последующие годы (отложенный спрос).</w:t>
      </w:r>
    </w:p>
    <w:p w:rsidR="00C704C3" w:rsidRDefault="00502FFB" w:rsidP="00012595">
      <w:pPr>
        <w:numPr>
          <w:ilvl w:val="1"/>
          <w:numId w:val="6"/>
        </w:numPr>
        <w:spacing w:after="41"/>
        <w:ind w:left="0" w:right="167" w:firstLine="709"/>
      </w:pPr>
      <w:r>
        <w:t xml:space="preserve">Комплектование детьми ДОУ осуществляет Управление образования администрации муниципального образования Калининский район (далее </w:t>
      </w:r>
      <w:r>
        <w:rPr>
          <w:noProof/>
        </w:rPr>
        <w:drawing>
          <wp:inline distT="0" distB="0" distL="0" distR="0">
            <wp:extent cx="115832" cy="85352"/>
            <wp:effectExtent l="0" t="0" r="0" b="0"/>
            <wp:docPr id="31280" name="Picture 3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0" name="Picture 312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Управление образования) на основе данных АИС ”Е-услуги. Образование", в соответствии с требованиями СанПиН 2.4.13049-13 ”Санитарно эпидемиологические требования к устройству, содержанию и организации режима работы дошкольных образовательных организаций“ и с учётом максимального удовлетворения потребностей населения, возраста детей видового разнообразия групп, категорий детей, имеющих нарушения в психофизическом развитии.</w:t>
      </w:r>
    </w:p>
    <w:p w:rsidR="00C704C3" w:rsidRDefault="00502FFB" w:rsidP="00012595">
      <w:pPr>
        <w:numPr>
          <w:ilvl w:val="1"/>
          <w:numId w:val="6"/>
        </w:numPr>
        <w:ind w:left="0" w:right="167" w:firstLine="709"/>
      </w:pPr>
      <w:r>
        <w:t>Формирование контингента воспитанников дошкольных организаций муниципального образования Калининский район осуществляется посредством автоматизированной информационной системы ”Сетевой город. Образование“ (далее — АИС ”Сетевой город. Образование”).</w:t>
      </w:r>
    </w:p>
    <w:p w:rsidR="00C704C3" w:rsidRDefault="00502FFB" w:rsidP="00012595">
      <w:pPr>
        <w:numPr>
          <w:ilvl w:val="1"/>
          <w:numId w:val="6"/>
        </w:numPr>
        <w:ind w:left="0" w:right="167" w:firstLine="709"/>
      </w:pPr>
      <w:r>
        <w:t>АИС ”Е-услуги. Образование“ и АИС ”Сетевой город. Образование“ интегрированы между собой и составляют единый информационный ресурс Краснодарского края по учёту детей дошкольного возраста, нуждающихся в дошкольном образовании и обеспеченных дошкольным образованием.</w:t>
      </w:r>
    </w:p>
    <w:p w:rsidR="00C704C3" w:rsidRDefault="00502FFB" w:rsidP="00012595">
      <w:pPr>
        <w:numPr>
          <w:ilvl w:val="1"/>
          <w:numId w:val="6"/>
        </w:numPr>
        <w:ind w:left="0" w:right="167" w:firstLine="709"/>
      </w:pPr>
      <w:r>
        <w:t>Внесение данных в АИС ”Е-услуги. Образование“ производится в течение всего календарного года.</w:t>
      </w:r>
    </w:p>
    <w:p w:rsidR="00C704C3" w:rsidRDefault="00502FFB" w:rsidP="00012595">
      <w:pPr>
        <w:ind w:right="167" w:firstLine="709"/>
      </w:pPr>
      <w:r>
        <w:t>2,8.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C704C3" w:rsidRDefault="00502FFB" w:rsidP="00012595">
      <w:pPr>
        <w:numPr>
          <w:ilvl w:val="1"/>
          <w:numId w:val="5"/>
        </w:numPr>
        <w:ind w:left="0" w:right="155" w:firstLine="709"/>
      </w:pPr>
      <w:r>
        <w:lastRenderedPageBreak/>
        <w:t>В приёме в ДОУ может быть отказано только по причине отсутствия в нём свободных мест, за исключением случаев, предусмотренных статьёй 88 Федерального закона от 29 декабря 2012 г. № 273-ФЗ ”06 образовании в Российской Федерации". В случае отсутствия мест в ДОУ родители (законные представители) ребёнка для решения вопроса о его устройстве в другое ДОУ обращаются в управление образования администрации муниципального образования Калининский район.</w:t>
      </w:r>
    </w:p>
    <w:p w:rsidR="00C704C3" w:rsidRDefault="00502FFB" w:rsidP="00012595">
      <w:pPr>
        <w:numPr>
          <w:ilvl w:val="1"/>
          <w:numId w:val="5"/>
        </w:numPr>
        <w:spacing w:after="0" w:line="259" w:lineRule="auto"/>
        <w:ind w:left="0" w:right="155" w:firstLine="709"/>
      </w:pPr>
      <w:r>
        <w:t>Управлением образования и руководителем ДОУ родителю</w:t>
      </w:r>
    </w:p>
    <w:p w:rsidR="00C704C3" w:rsidRDefault="00502FFB" w:rsidP="00012595">
      <w:pPr>
        <w:ind w:right="167" w:firstLine="709"/>
      </w:pPr>
      <w:r>
        <w:t>(законному представителю) ребёнка предоставляются на бумажном носителе и (или) в электронной форме единый портал государственных и муниципальных услуг (функций) и (или) региональные порталы государственных услуг (функций) следующая информация:</w:t>
      </w:r>
    </w:p>
    <w:p w:rsidR="00C704C3" w:rsidRDefault="00502FFB" w:rsidP="00012595">
      <w:pPr>
        <w:spacing w:after="303" w:line="259" w:lineRule="auto"/>
        <w:ind w:right="384" w:firstLine="709"/>
        <w:jc w:val="center"/>
      </w:pPr>
      <w:r>
        <w:rPr>
          <w:sz w:val="26"/>
        </w:rPr>
        <w:t>З</w:t>
      </w:r>
    </w:p>
    <w:p w:rsidR="00C704C3" w:rsidRDefault="00502FFB" w:rsidP="00012595">
      <w:pPr>
        <w:spacing w:after="310"/>
        <w:ind w:right="365" w:firstLine="709"/>
      </w:pPr>
      <w:r>
        <w:t xml:space="preserve">о заявлениях для направления и приёма (индивидуальный номер и дата подачи заявления); о статусах обработки заявлений, об основаниях их изменениях и комментарии к ним; о последовательности предоставления места в ДОУ; о документе о предоставлении места в ДОУ; </w:t>
      </w:r>
      <w:r>
        <w:rPr>
          <w:noProof/>
        </w:rPr>
        <w:drawing>
          <wp:inline distT="0" distB="0" distL="0" distR="0">
            <wp:extent cx="36578" cy="9145"/>
            <wp:effectExtent l="0" t="0" r="0" b="0"/>
            <wp:docPr id="31283" name="Picture 3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3" name="Picture 312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документе о зачислении ребёнка в ДОУ.</w:t>
      </w:r>
    </w:p>
    <w:p w:rsidR="00C704C3" w:rsidRDefault="00502FFB" w:rsidP="00012595">
      <w:pPr>
        <w:spacing w:after="290" w:line="251" w:lineRule="auto"/>
        <w:ind w:right="898" w:firstLine="709"/>
        <w:jc w:val="center"/>
      </w:pPr>
      <w:r>
        <w:rPr>
          <w:sz w:val="30"/>
        </w:rPr>
        <w:t>З. Порядок комплектования ДОУ детьми</w:t>
      </w:r>
    </w:p>
    <w:p w:rsidR="00C704C3" w:rsidRDefault="00502FFB" w:rsidP="00012595">
      <w:pPr>
        <w:ind w:right="370" w:firstLine="709"/>
      </w:pPr>
      <w:r>
        <w:t>3.1. Рассмотрение заявлений родителей (законных представителей) и принятие решений о предоставлении мест в ДОУ или об отказе в предоставлении мест производится коллегиально на заседаниях комиссии по комплектованию муниципальных образовательных учреждений муниципального образования Калининский район (далее — Комиссия).</w:t>
      </w:r>
    </w:p>
    <w:p w:rsidR="00C704C3" w:rsidRDefault="00502FFB" w:rsidP="00012595">
      <w:pPr>
        <w:ind w:right="360" w:firstLine="709"/>
      </w:pPr>
      <w:r>
        <w:t>3.2. Заседание Комиссии по вопросам комплектования ДОУ детьми на новый учебный год проходит ежегодно до 30 июня. В течение года заседания Комиссии проводятся ежемесячно для дополнительного комплектования ДОУ детьми на свободные места на основании вновь поступивших заявлений или изменений сведений о льготах, о сроках поступления в ранее поданные заявления.</w:t>
      </w:r>
    </w:p>
    <w:p w:rsidR="00C704C3" w:rsidRDefault="00502FFB" w:rsidP="00012595">
      <w:pPr>
        <w:ind w:right="370" w:firstLine="709"/>
      </w:pPr>
      <w:r>
        <w:t>3.3. Заявители имеют право в срок до 1 июня календарного года, в котором планируется зачисление ребенка в ДОУ (до начала периода комплектования), обратиться с заявлением о внесении следующих изменений в базу данных системы (при этом дата постановки ребёнка на учёт сохраняется): изменить сведения о льготе; изменить данные о ребёнке (смена фамилии, имени, отчества, адреса); при желании сменить желаемую организацию при первичной регистрации заявления; изменить ранее выбранную дату поступления ребёнка в ДОУ.</w:t>
      </w:r>
    </w:p>
    <w:p w:rsidR="00C704C3" w:rsidRDefault="00502FFB" w:rsidP="00012595">
      <w:pPr>
        <w:ind w:right="370" w:firstLine="709"/>
      </w:pPr>
      <w:r>
        <w:t>3.4. Руководители ДОУ ежегодно до 1 июня указывают в АИС ”Е-услуги. Образование“ вакантные места в ДОУ. В течение учебного года так же выставляют вакансии об имеющихся свободных местах (в том числе временных).</w:t>
      </w:r>
    </w:p>
    <w:p w:rsidR="00C704C3" w:rsidRDefault="00502FFB" w:rsidP="00012595">
      <w:pPr>
        <w:spacing w:after="0" w:line="259" w:lineRule="auto"/>
        <w:ind w:right="552" w:firstLine="709"/>
        <w:jc w:val="center"/>
      </w:pPr>
      <w:r>
        <w:lastRenderedPageBreak/>
        <w:t>3.5. Учебным годом признаётся период с 1 сентября по 31 августа.</w:t>
      </w:r>
    </w:p>
    <w:p w:rsidR="00C704C3" w:rsidRDefault="00502FFB" w:rsidP="00012595">
      <w:pPr>
        <w:ind w:right="370" w:firstLine="709"/>
      </w:pPr>
      <w:r>
        <w:t>3.6. Список детей, нуждающихся в предоставлении места в дошкольной образовательной организации с сентября текущего календарного года, формируется на 1 июня текущего календарного года.</w:t>
      </w:r>
    </w:p>
    <w:p w:rsidR="00C704C3" w:rsidRDefault="00502FFB" w:rsidP="00012595">
      <w:pPr>
        <w:ind w:right="360" w:firstLine="709"/>
      </w:pPr>
      <w:r>
        <w:t>3.7. Дети, родители которых заполнили заявление о постановке на учёт после установленной даты (до 1 сентября текущего календарного года), включаются в список детей, которым необходимо предоставить место в ДОУ с 1 сентября следующего календарного года.</w:t>
      </w:r>
    </w:p>
    <w:p w:rsidR="00C704C3" w:rsidRDefault="00502FFB" w:rsidP="00012595">
      <w:pPr>
        <w:spacing w:after="310" w:line="259" w:lineRule="auto"/>
        <w:ind w:right="1349" w:firstLine="709"/>
        <w:jc w:val="center"/>
      </w:pPr>
      <w:r>
        <w:t>4</w:t>
      </w:r>
    </w:p>
    <w:p w:rsidR="00C704C3" w:rsidRDefault="00502FFB" w:rsidP="00012595">
      <w:pPr>
        <w:ind w:right="34" w:firstLine="709"/>
      </w:pPr>
      <w:r>
        <w:t>3.8. После установленной даты в список детей могут быть внесены изменения, касающиеся переноса даты поступления в ДОУ на последующие периоды и изменения данных ребёнка.</w:t>
      </w:r>
    </w:p>
    <w:p w:rsidR="00C704C3" w:rsidRDefault="00502FFB" w:rsidP="00012595">
      <w:pPr>
        <w:ind w:right="24" w:firstLine="709"/>
      </w:pPr>
      <w:r>
        <w:t>3.9. При предоставлении ребёнку места в ДОУ он исключается из списка детей, нуждающихся в предоставлении места в ДОУ, и зачисляется в список детей, посещающих ДОУ.</w:t>
      </w:r>
    </w:p>
    <w:p w:rsidR="00C704C3" w:rsidRDefault="00502FFB" w:rsidP="00012595">
      <w:pPr>
        <w:ind w:right="29" w:firstLine="709"/>
      </w:pPr>
      <w:r>
        <w:t>3.10. Дети с ограниченными возможностями здоровья, дети инвалиды принимаются на обучение по адаптированной образовательной программе дошкольного образования в группы компенсирующей и комбинированной направленности ДОУ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704C3" w:rsidRDefault="00502FFB" w:rsidP="00012595">
      <w:pPr>
        <w:ind w:right="24" w:firstLine="709"/>
      </w:pPr>
      <w:r>
        <w:t>3.11 .Перевод детей из одного ДОУ в другое ДОУ осуществляется в соответствии с административным регламентом предоставления муниципальной услуги ”Приём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сады)“ , утверждённым постановлением администрации муниципального образования Калининский район.</w:t>
      </w:r>
    </w:p>
    <w:p w:rsidR="00C704C3" w:rsidRDefault="00502FFB" w:rsidP="00012595">
      <w:pPr>
        <w:ind w:right="10" w:firstLine="709"/>
      </w:pPr>
      <w:r>
        <w:t>3.12.При проведении процедуры комплектования ДОУ и формирования контингента воспитанников возрастных групп учитывается: наличие льгот; дата постановки ребёнка на учёт; возраст ребёнка; желаемая дата поступления ребёнка в ДОУ; дошкольная группа, на которую рассматривается определение ребёнка на момент начала учебного года.</w:t>
      </w:r>
    </w:p>
    <w:p w:rsidR="00C704C3" w:rsidRDefault="00502FFB" w:rsidP="00012595">
      <w:pPr>
        <w:ind w:right="14" w:firstLine="709"/>
      </w:pPr>
      <w:r>
        <w:t>3.13.Направление детей для зачисления в ДОУ осуществляется поэтапно в порядке, реализующем учёт наличия льгот (на внеочередное и первоочередное зачисление) и следующих приоритетов:</w:t>
      </w:r>
    </w:p>
    <w:p w:rsidR="00C704C3" w:rsidRDefault="00502FFB" w:rsidP="00012595">
      <w:pPr>
        <w:spacing w:after="285"/>
        <w:ind w:right="0" w:firstLine="709"/>
      </w:pPr>
      <w:r>
        <w:t xml:space="preserve">удовлетворяются потребности в дошкольном образовании детей в возрасте от З до 7 лет жителей муниципального образования (в том числе льготная категория); удовлетворяются потребности в дошкольном образовании детей в возрасте от 2 лет 8 месяцев до З лет жителей муниципального образования (в том числе льготная категория); удовлетворяются потребности в дошкольном образовании детей в возрасте от 1 года 6 месяцев до 2 лет 8 месяцев жителей муниципального образования (в том числе льготная категория); удовлетворяются потребности в дошкольном образовании детей в возрасте до </w:t>
      </w:r>
      <w:r>
        <w:lastRenderedPageBreak/>
        <w:t>года 6 месяцев жителей муниципального образования (в том числе льготная категория); удовлетворяются потребности в дошкольном образовании детей в возрасте от 1 года 6 месяцев до 7 лет, родители которых проходят службу в государственных органах и зарегистрированы по месту пребывания 5</w:t>
      </w:r>
    </w:p>
    <w:p w:rsidR="00C704C3" w:rsidRDefault="00502FFB" w:rsidP="00012595">
      <w:pPr>
        <w:ind w:right="341" w:firstLine="709"/>
      </w:pPr>
      <w:r>
        <w:t xml:space="preserve">на территории муниципального образования (Вооруженные силы, полиция; прокуратура, Следственный комитет и др.); удовлетворяются потребности в дошкольном образовании детей в возрасте от 3 до 7 лет, зарегистрированных по месту пребывания на территории муниципального образования, при наличии мест в образовательных организациях, закрепленных за местом регистрации ребёнка; </w:t>
      </w:r>
      <w:r>
        <w:rPr>
          <w:noProof/>
        </w:rPr>
        <w:drawing>
          <wp:inline distT="0" distB="0" distL="0" distR="0">
            <wp:extent cx="39627" cy="9145"/>
            <wp:effectExtent l="0" t="0" r="0" b="0"/>
            <wp:docPr id="31286" name="Picture 3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6" name="Picture 312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удовлетворяются потребности в дошкольном образовании детей в возрасте от 1 года 6 месяцев до 3 лет, зарегистрированных по месту пребывания на территории муниципального образования, при наличии мест в образовательных организациях, закреплённых за местом регистрации ребёнка; удовлетворяются потребности в дошкольном образовании детей в возрасте до года 6 месяцев, зарегистрированных по месту пребывания на территории муниципального образования, при наличии мест в образовательных организациях, закрепленных за местом регистрации ребёнка.</w:t>
      </w:r>
    </w:p>
    <w:p w:rsidR="00C704C3" w:rsidRDefault="00502FFB" w:rsidP="00012595">
      <w:pPr>
        <w:ind w:right="346" w:firstLine="709"/>
      </w:pPr>
      <w:r>
        <w:t>3.14.При отсутствии свободных мест в приоритетном ДОУ, родителям (законным представителям) предлагаются свободные места в других ДОУ, указанных в заявлении. При отказе родителей (законных представителей) от предложенных ДОУ желаемая дата поступления автоматически изменяется на 1 сентября следующего календарного года с сохранением даты постановки на учёт.</w:t>
      </w:r>
    </w:p>
    <w:p w:rsidR="00C704C3" w:rsidRDefault="00502FFB" w:rsidP="00012595">
      <w:pPr>
        <w:ind w:right="350" w:firstLine="709"/>
      </w:pPr>
      <w:r>
        <w:t>З. 15 Родители (законные представители) информируются об определении ребёнка в ДОУ посредством уведомления, или смс-сообщения, или в телефонном режиме, или пр.</w:t>
      </w:r>
    </w:p>
    <w:p w:rsidR="00C704C3" w:rsidRDefault="00502FFB" w:rsidP="00012595">
      <w:pPr>
        <w:numPr>
          <w:ilvl w:val="0"/>
          <w:numId w:val="7"/>
        </w:numPr>
        <w:ind w:left="0" w:right="350" w:firstLine="709"/>
      </w:pPr>
      <w:r>
        <w:t>16.При предоставлении места в ДОУ ребёнок, родители, которого были информированы, но не явились за направлением для ребёнка в ДОУ, или информирование родителей было невозможным по тем или иным причинам (не указан номер телефона, телефон не отвечает, по адресу никто не проживает), исключается из списка детей, нуждающихся в предоставлении места в ДОУ, и переводится в статус ”заморожен до повторного обращения”.</w:t>
      </w:r>
    </w:p>
    <w:p w:rsidR="00C704C3" w:rsidRDefault="00502FFB" w:rsidP="00012595">
      <w:pPr>
        <w:ind w:right="245" w:firstLine="709"/>
      </w:pPr>
      <w:r>
        <w:t>Освободившееся место предлагается другому ребёнку в соответствии с датой постановки на учёт и наличием льгот.</w:t>
      </w:r>
    </w:p>
    <w:p w:rsidR="00C704C3" w:rsidRDefault="00502FFB" w:rsidP="00012595">
      <w:pPr>
        <w:ind w:right="167" w:firstLine="709"/>
      </w:pPr>
      <w:r>
        <w:t>Заявитель имеет право повторно подать заявление о постановке на учёт.</w:t>
      </w:r>
    </w:p>
    <w:p w:rsidR="00C704C3" w:rsidRDefault="00502FFB" w:rsidP="00012595">
      <w:pPr>
        <w:ind w:right="346" w:firstLine="709"/>
      </w:pPr>
      <w:r>
        <w:t>3.17. Детям, нуждающимся в предоставлении места в ДОУ с 1 сентября текущего учебного года, не обеспеченным местами в ДОУ в текущем учебном году, до предоставления места в ДОУ обеспечивается возможность получения дошкольного образования в одной из вариативных форм, в том числе в группах кратковременного пребывания, в группах семейного воспитания.</w:t>
      </w:r>
    </w:p>
    <w:p w:rsidR="00C704C3" w:rsidRDefault="00502FFB" w:rsidP="00012595">
      <w:pPr>
        <w:ind w:right="350" w:firstLine="709"/>
      </w:pPr>
      <w:r>
        <w:lastRenderedPageBreak/>
        <w:t>З. 18.Не подлежат постановке на учёт дети, нуждающиеся в предоставлении места в ДОУ, либо исключаются из очереди дети, родители (законные представители) которых выбрали семейную форму получения дошкольного образования и проинформировали об этом выборе орган местного самоуправления муниципального района или городского округа.</w:t>
      </w:r>
    </w:p>
    <w:p w:rsidR="00C704C3" w:rsidRDefault="00502FFB" w:rsidP="00012595">
      <w:pPr>
        <w:spacing w:after="73"/>
        <w:ind w:right="288" w:firstLine="709"/>
      </w:pPr>
      <w:r>
        <w:t>3.19. Дети, уже обучающиеся по образовательной программе дошкольного образования в том или ином ДОУ, в том числе, в негосударственной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ДОУ, находящихся на территории Калининского района, не ставятся в очередь детей, нуждающихся в предоставлении места в ДОУ, либо исключаются из очереди.</w:t>
      </w:r>
    </w:p>
    <w:p w:rsidR="00C704C3" w:rsidRDefault="00502FFB" w:rsidP="00012595">
      <w:pPr>
        <w:spacing w:after="62"/>
        <w:ind w:right="293" w:firstLine="709"/>
      </w:pPr>
      <w:r>
        <w:t>3.20.В случае, если размер родительской платы за присмотр и уход за детьми - в негосударственной организации, осуществляющей образовательную деятельность, выше среднего размера родительской платы за присмотр и уход за детьми в муниципальных ДОУ, находящихся на территории района, дети ставятся на учёт или сохраняются на учёте в статусе ”желающие сменить ДОУ”, при этом не учитываются в очереди.</w:t>
      </w:r>
    </w:p>
    <w:p w:rsidR="00C704C3" w:rsidRDefault="00502FFB" w:rsidP="00012595">
      <w:pPr>
        <w:numPr>
          <w:ilvl w:val="0"/>
          <w:numId w:val="8"/>
        </w:numPr>
        <w:spacing w:after="356"/>
        <w:ind w:left="0" w:right="569" w:firstLine="709"/>
      </w:pPr>
      <w:r>
        <w:t>21.В случае, если ребенку не может быть предоставлено место в желаемом ДОУ и предоставляется в других ДОУ на вакантные места, но родитель по тем или иным причинам отказывается от предложенного места (мест), ребёнок считается обеспеченным местом и сохраняется на учёте в статусе ”желающие сменить ДОУ”, при этом не учитываются в очереди как ”очередник”, а учитывается как ”переводник”.</w:t>
      </w:r>
    </w:p>
    <w:p w:rsidR="00C704C3" w:rsidRDefault="00502FFB" w:rsidP="00012595">
      <w:pPr>
        <w:numPr>
          <w:ilvl w:val="0"/>
          <w:numId w:val="8"/>
        </w:numPr>
        <w:spacing w:after="341" w:line="259" w:lineRule="auto"/>
        <w:ind w:left="0" w:right="569" w:firstLine="709"/>
      </w:pPr>
      <w:r>
        <w:t>Порядок ведения документации</w:t>
      </w:r>
    </w:p>
    <w:p w:rsidR="00C704C3" w:rsidRDefault="00502FFB" w:rsidP="00012595">
      <w:pPr>
        <w:numPr>
          <w:ilvl w:val="1"/>
          <w:numId w:val="8"/>
        </w:numPr>
        <w:spacing w:after="290"/>
        <w:ind w:left="0" w:right="167" w:firstLine="709"/>
      </w:pPr>
      <w:r>
        <w:t xml:space="preserve">Журнал регистрации заявлений граждан по постановке на учёт в муниципальные дошкольные образовательные учреждения ведётся по </w:t>
      </w:r>
      <w:r>
        <w:rPr>
          <w:noProof/>
        </w:rPr>
        <w:drawing>
          <wp:inline distT="0" distB="0" distL="0" distR="0">
            <wp:extent cx="6154326" cy="1487566"/>
            <wp:effectExtent l="0" t="0" r="0" b="0"/>
            <wp:docPr id="31288" name="Picture 3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8" name="Picture 312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4326" cy="148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следующей </w:t>
      </w:r>
    </w:p>
    <w:p w:rsidR="00C704C3" w:rsidRDefault="00502FFB" w:rsidP="00012595">
      <w:pPr>
        <w:numPr>
          <w:ilvl w:val="1"/>
          <w:numId w:val="8"/>
        </w:numPr>
        <w:spacing w:after="38"/>
        <w:ind w:left="0" w:right="167" w:firstLine="709"/>
      </w:pPr>
      <w:r>
        <w:t>Журнал выдачи направлений для зачисления ребёнка в ДОУ ведётся по сле щей о ме:</w:t>
      </w:r>
    </w:p>
    <w:p w:rsidR="00C704C3" w:rsidRDefault="00502FFB" w:rsidP="00012595">
      <w:pPr>
        <w:spacing w:after="0" w:line="259" w:lineRule="auto"/>
        <w:ind w:right="0" w:firstLine="709"/>
        <w:jc w:val="left"/>
      </w:pPr>
      <w:r>
        <w:rPr>
          <w:noProof/>
        </w:rPr>
        <w:lastRenderedPageBreak/>
        <w:drawing>
          <wp:inline distT="0" distB="0" distL="0" distR="0">
            <wp:extent cx="6154326" cy="1664366"/>
            <wp:effectExtent l="0" t="0" r="0" b="0"/>
            <wp:docPr id="31290" name="Picture 3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0" name="Picture 312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4326" cy="16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C3" w:rsidRDefault="00502FFB" w:rsidP="00012595">
      <w:pPr>
        <w:spacing w:after="307" w:line="259" w:lineRule="auto"/>
        <w:ind w:right="1781" w:firstLine="709"/>
        <w:jc w:val="center"/>
      </w:pPr>
      <w:r>
        <w:t>7</w:t>
      </w:r>
    </w:p>
    <w:p w:rsidR="00C704C3" w:rsidRDefault="00502FFB" w:rsidP="00012595">
      <w:pPr>
        <w:numPr>
          <w:ilvl w:val="1"/>
          <w:numId w:val="8"/>
        </w:numPr>
        <w:spacing w:after="955"/>
        <w:ind w:left="0" w:right="167" w:firstLine="709"/>
      </w:pPr>
      <w:r>
        <w:t>Документы, предоставляемые родителями (законными представителями), хранятся в течение 5 лет.</w:t>
      </w:r>
    </w:p>
    <w:p w:rsidR="00C704C3" w:rsidRDefault="00502FFB" w:rsidP="00012595">
      <w:pPr>
        <w:ind w:right="250" w:firstLine="709"/>
      </w:pPr>
      <w:r>
        <w:t xml:space="preserve">Начальник отдела дошкольного </w:t>
      </w:r>
      <w:r>
        <w:rPr>
          <w:noProof/>
        </w:rPr>
        <w:drawing>
          <wp:inline distT="0" distB="0" distL="0" distR="0">
            <wp:extent cx="36578" cy="12193"/>
            <wp:effectExtent l="0" t="0" r="0" b="0"/>
            <wp:docPr id="31293" name="Picture 3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3" name="Picture 312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 управления образования администрации муниципального образования Калининский район ТВ. Федченкова</w:t>
      </w:r>
    </w:p>
    <w:sectPr w:rsidR="00C704C3" w:rsidSect="007E46DF">
      <w:type w:val="continuous"/>
      <w:pgSz w:w="11900" w:h="16840"/>
      <w:pgMar w:top="600" w:right="701" w:bottom="1306" w:left="16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341"/>
    <w:multiLevelType w:val="multilevel"/>
    <w:tmpl w:val="3400673C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E5512"/>
    <w:multiLevelType w:val="hybridMultilevel"/>
    <w:tmpl w:val="DC4E31DA"/>
    <w:lvl w:ilvl="0" w:tplc="BD4ED7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E11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025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46F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E9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EC6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8EC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EFB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2BE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713B5"/>
    <w:multiLevelType w:val="multilevel"/>
    <w:tmpl w:val="548E3F0C"/>
    <w:lvl w:ilvl="0">
      <w:start w:val="3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920B1"/>
    <w:multiLevelType w:val="hybridMultilevel"/>
    <w:tmpl w:val="AAAC36E4"/>
    <w:lvl w:ilvl="0" w:tplc="2290513E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CE0E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EF8F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8918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8FDC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EBD2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6D05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E1E5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487A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C4DE3"/>
    <w:multiLevelType w:val="multilevel"/>
    <w:tmpl w:val="993299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71EFD"/>
    <w:multiLevelType w:val="hybridMultilevel"/>
    <w:tmpl w:val="3044E704"/>
    <w:lvl w:ilvl="0" w:tplc="0E0C2574">
      <w:start w:val="4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4F9E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608B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C573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AAAC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E7132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CA03E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07B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C8A1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C4710"/>
    <w:multiLevelType w:val="multilevel"/>
    <w:tmpl w:val="F7CAA9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354E9"/>
    <w:multiLevelType w:val="multilevel"/>
    <w:tmpl w:val="5692B9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3"/>
    <w:rsid w:val="00012595"/>
    <w:rsid w:val="00281CED"/>
    <w:rsid w:val="004D010D"/>
    <w:rsid w:val="00502FFB"/>
    <w:rsid w:val="007E46DF"/>
    <w:rsid w:val="00C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52F2"/>
  <w15:docId w15:val="{F0C40E2A-1D1F-4EC0-AECA-4EB409BC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right="38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1"/>
      <w:ind w:right="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16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012595"/>
    <w:pPr>
      <w:ind w:left="720"/>
      <w:contextualSpacing/>
    </w:pPr>
  </w:style>
  <w:style w:type="paragraph" w:customStyle="1" w:styleId="Default">
    <w:name w:val="Default"/>
    <w:rsid w:val="007E46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NFwZW35//hWCh7xK62jxBlKJujy53sjYnuK62w+91fE=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HFHXyIE0rzxQV/RxpHZLTWtRuiohx46dS4GEGHGzy/F3CWt1ypHzZszPYpWmPkS8
137t+Y2CLrjaLrKAWRIAyw==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86PM0QEnYILc0gUS6abhOZlrku8=</DigestValue>
      </Reference>
      <Reference URI="/word/document.xml?ContentType=application/vnd.openxmlformats-officedocument.wordprocessingml.document.main+xml">
        <DigestMethod Algorithm="http://www.w3.org/2000/09/xmldsig#sha1"/>
        <DigestValue>mwhBMiGIDFJIJKXr7lmcXi3pcpM=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media/image1.jpg?ContentType=image/jpeg">
        <DigestMethod Algorithm="http://www.w3.org/2000/09/xmldsig#sha1"/>
        <DigestValue>qTPHmYP5dTLmGbExyxQ4PL7naWo=</DigestValue>
      </Reference>
      <Reference URI="/word/media/image10.jpg?ContentType=image/jpeg">
        <DigestMethod Algorithm="http://www.w3.org/2000/09/xmldsig#sha1"/>
        <DigestValue>1ifvX36kkiJmp1rVAWOBkyMYu98=</DigestValue>
      </Reference>
      <Reference URI="/word/media/image11.jpg?ContentType=image/jpeg">
        <DigestMethod Algorithm="http://www.w3.org/2000/09/xmldsig#sha1"/>
        <DigestValue>5cvweTEJA0i4Hzn1B6vqgD2PCUk=</DigestValue>
      </Reference>
      <Reference URI="/word/media/image12.jpg?ContentType=image/jpeg">
        <DigestMethod Algorithm="http://www.w3.org/2000/09/xmldsig#sha1"/>
        <DigestValue>yDb6D19JCIsAT5UmFM+ZVO2p9vI=</DigestValue>
      </Reference>
      <Reference URI="/word/media/image13.jpg?ContentType=image/jpeg">
        <DigestMethod Algorithm="http://www.w3.org/2000/09/xmldsig#sha1"/>
        <DigestValue>SXjlspC3BvDfNOFmsfME8AhJb5U=</DigestValue>
      </Reference>
      <Reference URI="/word/media/image2.jpg?ContentType=image/jpeg">
        <DigestMethod Algorithm="http://www.w3.org/2000/09/xmldsig#sha1"/>
        <DigestValue>LmVDoRWDiv37jyKqdT0feZ0Js0c=</DigestValue>
      </Reference>
      <Reference URI="/word/media/image3.jpg?ContentType=image/jpeg">
        <DigestMethod Algorithm="http://www.w3.org/2000/09/xmldsig#sha1"/>
        <DigestValue>rfn9YyGtsUPt8iErc9dH4pxtWFo=</DigestValue>
      </Reference>
      <Reference URI="/word/media/image4.jpg?ContentType=image/jpeg">
        <DigestMethod Algorithm="http://www.w3.org/2000/09/xmldsig#sha1"/>
        <DigestValue>CMcQik1c69nIjD8DXtPrbdc5Vsc=</DigestValue>
      </Reference>
      <Reference URI="/word/media/image5.jpg?ContentType=image/jpeg">
        <DigestMethod Algorithm="http://www.w3.org/2000/09/xmldsig#sha1"/>
        <DigestValue>88r59gPzNMb1vN5hvHrRQN/EMx4=</DigestValue>
      </Reference>
      <Reference URI="/word/media/image6.jpg?ContentType=image/jpeg">
        <DigestMethod Algorithm="http://www.w3.org/2000/09/xmldsig#sha1"/>
        <DigestValue>nt3Tuus9k50B4Gk/AgZfedE+wwE=</DigestValue>
      </Reference>
      <Reference URI="/word/media/image7.jpg?ContentType=image/jpeg">
        <DigestMethod Algorithm="http://www.w3.org/2000/09/xmldsig#sha1"/>
        <DigestValue>1b1w9iIFJfikdLz9RL1dA156PTM=</DigestValue>
      </Reference>
      <Reference URI="/word/media/image8.jpg?ContentType=image/jpeg">
        <DigestMethod Algorithm="http://www.w3.org/2000/09/xmldsig#sha1"/>
        <DigestValue>dMXZhaa5/y2NMufOw4CWKC5E7Ms=</DigestValue>
      </Reference>
      <Reference URI="/word/media/image9.jpg?ContentType=image/jpeg">
        <DigestMethod Algorithm="http://www.w3.org/2000/09/xmldsig#sha1"/>
        <DigestValue>AhWCh+WIP0OynHX/Pytzn37VjSg=</DigestValue>
      </Reference>
      <Reference URI="/word/numbering.xml?ContentType=application/vnd.openxmlformats-officedocument.wordprocessingml.numbering+xml">
        <DigestMethod Algorithm="http://www.w3.org/2000/09/xmldsig#sha1"/>
        <DigestValue>WYPOITf9195cnsBkk/OUcCjZwRA=</DigestValue>
      </Reference>
      <Reference URI="/word/settings.xml?ContentType=application/vnd.openxmlformats-officedocument.wordprocessingml.settings+xml">
        <DigestMethod Algorithm="http://www.w3.org/2000/09/xmldsig#sha1"/>
        <DigestValue>5ph8Owc5/Mul8kJlHmIn8ehTpMo=</DigestValue>
      </Reference>
      <Reference URI="/word/styles.xml?ContentType=application/vnd.openxmlformats-officedocument.wordprocessingml.styles+xml">
        <DigestMethod Algorithm="http://www.w3.org/2000/09/xmldsig#sha1"/>
        <DigestValue>IzPYvpADMHl4WZxqiKjyYqx5OQg=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Манафова</dc:creator>
  <cp:keywords/>
  <cp:lastModifiedBy>Наида Манафова</cp:lastModifiedBy>
  <cp:revision>2</cp:revision>
  <dcterms:created xsi:type="dcterms:W3CDTF">2020-10-12T12:39:00Z</dcterms:created>
  <dcterms:modified xsi:type="dcterms:W3CDTF">2020-10-12T12:39:00Z</dcterms:modified>
</cp:coreProperties>
</file>